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giuridica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Assunzioni interinali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nella selezione per assunzioni interinali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