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giuridica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Assunzione di personale mediante concorsi, mobilita' e contratti di lavoro a tempo determinato o flessibile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selezione di personale mediante concorsi, mobilita' e contratti di lavoro a tempo determinato o flessibile.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165/2001 - CCNL Regioni e EE.LL. - D.P.R. 487/1994 - D.Lgs. 368/2001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giuridica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