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Gestione economica del personale dipendente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Certificazione in materia di spesa di personale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elaborazione della certificazione inerente la spesa del personale in capo all'Amministrazione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comunale organizzazione degli uffici e dei servizi - Regolamento di contabilita'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Gestione economica del personale dipendente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a vista/48 ore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certificato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Tribunale civile competente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