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stradale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passo carrabile permanente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garantire al cittadino, a seguito di presentazione di apposita istanza, il rilascio del permesso di accedere alla strada pubblica dalla rispettiva proprieta' per un periodo di tempo indeterminato.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285/92 - Codice della strada - D.P.R. 495/1992 - Regolamento di esecuzione e di attuazione del nuovo codice della strada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