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SERVIZIO AMMINISTRATIVO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SERVIZIO AMMINISTRATIVO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Piano diritto allo Studio e programmazione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Trasporto scolastico - affidamento del servizio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pubblica, d'ufficio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Procedura per l'affidamento del servizio di trasporto scolastico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L. 241/1990 - D.Lgs. n. 267/2000 - D.Lgs. n. 82/2005 - L. 190/2012 - D.Lgs.n. 33/2013 - DPR n. 62/2013 - Statuto - Regolamento sul procedimento amministrativo - D.Lgs. 50/2016 (art. 36) e relative linee guida ANAC; art. 1, co. 502, Legge 208/2015 (Legge di Stabilita' 2016); art. 1, co 1., D.L. 95/2012, convertito con modificazioni con Legge 135/2012; Regolamento comunale per la disciplina dei contratti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SERVIZIO AMMINISTRATIVO SERVIZIO SERVIZIO AMMINISTRATIVO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Piano diritto allo Studio e programmazione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Dott.ssa Ferri Barbara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Elenco atti e documenti indicati nella modulistica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Modulistica consultabile sul sito istituzionale dell'Ente al link sottoindicato. In assenza del link, contattare l'Ufficio del procedimento. Link: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Piano diritto allo Studio e programmazione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Termine per la conclusione: 180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Provvedimento espresso e motivato: determinazione dirigenziale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Tutela giurisdizionale: ricorso al TAR in materia procedure di affidamento ai sensi dell'art. 204 bis, D.Lgs n. 50/2016, e dell'art. 120, D.Lgs n. 104/2010 da esperire nel termine di 30 giorni, decorrente, per il ricorso principale e per i motivi aggiunti, dalla ricezione della comunicazione di cui all'articolo 79 del decreto legislativo 12 aprile 2006, n. 163 (76, D.Lgs. n. 50/2016) , o, per i bandi e gli avvisi con cui si indice una gara, autonomamente lesivi, dalla pubblicazione di cui all'articolo 66, comma 8, dello stesso decreto (72 e 73, D.Lgs. n. 50/2016) ; ovvero, in ogni altro caso, dalla conoscenza dell'atto. Per il ricorso incidentale la decorrenza del termine e' disciplinata dall'articolo 42, D.Lgs n. 104/2010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13/06/2020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