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Opere e Lavori pubblici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Affidamento progettazione a professionisti esterni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nell'affidamento dell'incarico di progettazione a professionisti esterni, appositamente selezionati, per carenza di organico di personale tecnico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50/2016 - Linee guida ANAC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 D.Lgs 50/2016.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di affidamento del contratto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ritardo.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in materia procedure di affidamento ai sensi dell'art. 204 bis D.Lgs n. 50/2016, e dell'art. 120 D.Lgs n.104/2010 da esperire nel termine di 30 giorni, decorrente, per il ricorso principale e per i motivi aggiunti, dalla ricezione della comunicazione di cui all'articolo 79 del decreto legislativo 12 aprile 2006, n. 163 (76 D.Lgs. n. 50/2016) , o, per i bandi e gli avvisi con cui si indice una gara, autonomamente lesivi, dalla pubblicazione di cui all'articolo 66, comma 8, dello stesso decreto (72 e 73 D.Lgs. n. 50/2016) ; ovvero, in ogni altro caso, dalla conoscenza dell'atto. Per il ricorso incidentale la decorrenza del termine e' disciplinata dall'articolo 42 D.Lgs n.104/2010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