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Atti di indirizzo e di amministrazione a contenuto generale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di atti di indirizzo e di amministrazione a contenuto generale che per loro natura debbono essere adottati da un organo politico-collegiale. Si tratta di direttive, circolari, programmi, istruzioni e ogni atto che dispone in generale sulla organizzazione, sulle funzioni, sugli obiettivi, sui procedimenti, ovvero nei quali si determina l'interpretazione di norme giuridiche che riguardano o dettano disposizioni per l'applicazione di esse.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