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 triennale ed annuale del fabbisogno di personale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nell'elaborazione del programma triennale e annuale del fabbisogno di personale, presupposto necessario per avviare procedure per l'assunzione per concorso o mobilita' di nuovi dipendenti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