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Controversie e contenziosi esterni ed interni, citazioni, costituzioni in giudizio, e conseguente nomina dei difensori e consulenti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di controversie e contenziosi esterni ed interni, citazioni, costituzioni in giudizio, e conseguente nomina dei difensori e consulenti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Regolamento di contabilita' - Regolamento per il conferimento di incarichi di patrocinio legale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