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Pubblica sicurezza: falo' tradizionale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falo' tradizionale - Pubblica sicurezza.</w:t>
            </w:r>
          </w:p>
          <w:p>
            <w:pPr>
              <w:jc w:val="both"/>
            </w:pPr>
            <w:r>
              <w:rPr>
                <w:rFonts w:ascii="Times New Roman" w:hAnsi="Times New Roman"/>
                <w:sz w:val="22"/>
                <w:szCs w:val="22"/>
              </w:rPr>
              <w:t xml:space="preserve">L'art. 57 T.U.L.P.S. dispone che senza licenza dell'autorita' locale di pubblica sicurezza non possono spararsi armi da fuoco ne' lanciarsi razzi, accendersi fuochi di artificio, innalzarsi aerostati con fiamme, o in genere farsi esplosioni o accensioni pericolose in un luogo abitato o nelle sue adiacenze o lungo una via pubblica o in direzione di essa. E' vietato sparare mortaretti e simili apparecchi. La licenza autorizza le accensioni pericolose (falo') o lo sparo di materiali esplodenti (fuochi artificiali).</w:t>
            </w:r>
          </w:p>
          <w:p>
            <w:pPr>
              <w:jc w:val="both"/>
            </w:pPr>
            <w:r>
              <w:rPr>
                <w:rFonts w:ascii="Times New Roman" w:hAnsi="Times New Roman"/>
                <w:sz w:val="22"/>
                <w:szCs w:val="22"/>
              </w:rPr>
              <w:t xml:space="preserve">L'istanza di licenza per accensione di falo' tradizionale in occasione di manifestazioni pubbliche, ai sensi dell'art. 57 del T.U.L.P.S, deve presentarsi all'autorita' di pubblica sicurezza del Comune in cui e' prevista l'accensione del falo'.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267/2000 T.U.E.L. - D.P.R. 445/2000 - R.D. n. 773/1931 T.U.L.P.S.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