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Programmazione e pianificazione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Variazioni al bilancio di previsione e P.E.G.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nell'approvare le variazioni al bilancio di previsione e P.E.G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D.Lgs. 118/2011 - Disposizioni in materia di armonizzazione dei sistemi contabili e degli schemi di bilancio delle Regioni, degli enti locali e loro organismi - Regolamento sul funzionamento del Consiglio - Regolamento di contabilita' - Regolamento sui controlli interni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Programmazione e pianificazione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Programmazione e pianificazione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il 31 dicembre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deliberazione C.C.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