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Misure tariffe, canoni, tasse ed oneri per le utenze dei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determinazione delle misure di tariffe, canoni, tasse ed oneri per le utenze dei servizi;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 tratta di atti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D.Lgs. 118/2011 - Regolamento di contabilita'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