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Realizzazione di opere in conglomerato cementizio e armato normale, precompresso e a struttura metallica - Autorizzazione (PdC) piu' comunicazione asseverata (la mappatura si riferisce al PdC)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delle autorizzazioni per la realizzazione di opere in conglomerato cementizio e armato normale, precompresso e a struttura metallica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T.U.E.L. - D.P.R. 380/2001 - Testo Unico delle disposizioni legislative e regolamentari in materia edilizia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 con provvedimento espresso: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endo-procedimentali rilevanti: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