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Installazione di impianti alimentati da fonti rinnovabili - comunicazione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della comunicazione relativa all'installazione di impianti alimentati da fonti rinnovabili.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D.Lgs. 28/2011 - Attuazione della direttiva 2009/28/CE sulla promozione dell'uso dell'energia da fonti rinnovabili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30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CIL non costituisce provvedimento tacito direttamente impugnabile.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