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Agibilita' - SCIA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SCIA per agibilita'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380/2001 - Testo Unico delle disposizioni legislative e regolamentari in materia edilizia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30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